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528"/>
        <w:gridCol w:w="2126"/>
        <w:gridCol w:w="1982"/>
      </w:tblGrid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b/>
                <w:sz w:val="20"/>
                <w:szCs w:val="20"/>
              </w:rPr>
              <w:t>Lp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b/>
                <w:sz w:val="20"/>
                <w:szCs w:val="20"/>
              </w:rPr>
              <w:t>Parametry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b/>
                <w:sz w:val="20"/>
                <w:szCs w:val="20"/>
              </w:rPr>
              <w:t>W</w:t>
            </w:r>
            <w:r>
              <w:rPr>
                <w:rFonts w:ascii="Tahoma" w:hAnsi="Tahoma" w:cs="Tahoma"/>
                <w:b/>
                <w:sz w:val="20"/>
                <w:szCs w:val="20"/>
              </w:rPr>
              <w:t>ymagania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b/>
                <w:sz w:val="20"/>
                <w:szCs w:val="20"/>
              </w:rPr>
              <w:t>Parametry oferowane</w:t>
            </w: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66395D" w:rsidRPr="0066395D" w:rsidRDefault="0066395D" w:rsidP="0066395D">
      <w:pPr>
        <w:tabs>
          <w:tab w:val="left" w:pos="468"/>
          <w:tab w:val="left" w:pos="4248"/>
          <w:tab w:val="left" w:pos="5508"/>
        </w:tabs>
        <w:spacing w:line="360" w:lineRule="auto"/>
        <w:rPr>
          <w:rFonts w:ascii="Tahoma" w:hAnsi="Tahoma" w:cs="Tahoma"/>
          <w:b/>
          <w:bCs/>
          <w:iCs/>
          <w:color w:val="000000"/>
          <w:sz w:val="20"/>
          <w:szCs w:val="20"/>
        </w:rPr>
      </w:pPr>
      <w:r w:rsidRPr="0066395D">
        <w:rPr>
          <w:rFonts w:ascii="Tahoma" w:hAnsi="Tahoma" w:cs="Tahoma"/>
          <w:sz w:val="20"/>
          <w:szCs w:val="20"/>
        </w:rPr>
        <w:tab/>
      </w:r>
      <w:r w:rsidRPr="0066395D">
        <w:rPr>
          <w:rFonts w:ascii="Tahoma" w:hAnsi="Tahoma" w:cs="Tahoma"/>
          <w:b/>
          <w:sz w:val="20"/>
          <w:szCs w:val="20"/>
        </w:rPr>
        <w:t>Aparat EKG</w:t>
      </w:r>
      <w:r w:rsidRPr="0066395D">
        <w:rPr>
          <w:rFonts w:ascii="Tahoma" w:hAnsi="Tahoma" w:cs="Tahoma"/>
          <w:b/>
          <w:sz w:val="20"/>
          <w:szCs w:val="20"/>
        </w:rPr>
        <w:tab/>
      </w:r>
      <w:r w:rsidRPr="0066395D">
        <w:rPr>
          <w:rFonts w:ascii="Tahoma" w:hAnsi="Tahoma" w:cs="Tahoma"/>
          <w:b/>
          <w:sz w:val="20"/>
          <w:szCs w:val="20"/>
        </w:rPr>
        <w:tab/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528"/>
        <w:gridCol w:w="2126"/>
        <w:gridCol w:w="1982"/>
      </w:tblGrid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Rok produkcji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Waga aparatu z akumulatorem i zasilaczem do</w:t>
            </w:r>
          </w:p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 xml:space="preserve"> 1.2 kg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Małe wymiary aparatu nieprzekraczające 30cm szerokości, 6cm wysokości i 20cm głębokości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Zasilanie sieciowe 230 V 50 Hz. Nie dopuszcza się zewnętrznego zasilacza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Wbudowane zasilanie akumulatorowe na co najmniej 6 godz. ciągłego monitorowania oraz 2 godz. ciągłego wydruku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Ochrona przed impulsem defibrylacji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Komunikacja w jęz. polskim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Wyświetlacz kolorowy  LCD TFT do prezentacji krzywej EKG, wartości parametrów i menu (nie dopuszcza się ekranu dotykowego)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Wyświetlacz o przekątnej min. 5 cali z podświetleniem LED  oraz wysokiej rozdzielczości (min. 800 x 480 pikseli)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Głowica drukująca z automatyczną regulacją linii izotermicznej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Analiza i interpretacja EKG (algorytm Glasgow)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Sygnał EKG 12 odprowadzeń standardowych – wydruk w formacie 3-kanałowym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Czułość: 5/10/20 mm/mV oraz AUTO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Prędkość zapisu: 5/12,5/25/50 mm/s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Detekcja stymulatora serca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Szerokość papieru max. 80 mm.</w:t>
            </w:r>
          </w:p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Drukarka termiczna z możliwością zastosowania rolki i papieru składanego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Możliwość wydruku bezpośrednio na drukarce laserowej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Klawiatura funkcyjna oraz dostępna klawiatura alfanumeryczna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Sygnalizacja braku kontaktu elektrod i odłączenia przewodu ekg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Szybkość ładowania akumulatorów do 100% pojemności do 3,5 godz.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Możliwość archiwizacji badania do pamięci wewnętrznej (min. 800 badań)  i eksportu danych do pamięci typu Pendrive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 xml:space="preserve">Przegląd badań w formacie w pliku - format pdf. Możliwość przeglądania badań na każdym komputerze bez konieczności zainstalowania dedykowanego </w:t>
            </w:r>
            <w:r w:rsidRPr="0066395D">
              <w:rPr>
                <w:rFonts w:ascii="Tahoma" w:hAnsi="Tahoma" w:cs="Tahoma"/>
                <w:sz w:val="20"/>
                <w:szCs w:val="20"/>
              </w:rPr>
              <w:lastRenderedPageBreak/>
              <w:t>oprogramowania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Wyposażenie: przewód pacjenta, elektrody przyssawkowe oraz klipsowe, papier termiczny 3 rolki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Wózek dedykowany do Ekg. Hamulec przy każdym kółka. Aparat zabezpieczony przed przypadkowych wypadnięciem, przesunięciem na wózku.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6395D" w:rsidRPr="0066395D" w:rsidTr="006639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Możliwość współpracy z serwerem FTP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D" w:rsidRPr="0066395D" w:rsidRDefault="0066395D" w:rsidP="0066395D">
            <w:pPr>
              <w:spacing w:line="360" w:lineRule="auto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66395D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D" w:rsidRPr="0066395D" w:rsidRDefault="0066395D" w:rsidP="0066395D">
            <w:pPr>
              <w:spacing w:line="360" w:lineRule="auto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</w:p>
        </w:tc>
      </w:tr>
    </w:tbl>
    <w:p w:rsidR="0066395D" w:rsidRDefault="0066395D" w:rsidP="0066395D">
      <w:pPr>
        <w:spacing w:line="360" w:lineRule="auto"/>
        <w:rPr>
          <w:rFonts w:cs="Arial"/>
          <w:bCs/>
          <w:iCs/>
          <w:color w:val="000000"/>
          <w:sz w:val="20"/>
          <w:szCs w:val="20"/>
        </w:rPr>
      </w:pPr>
    </w:p>
    <w:p w:rsidR="00B415BB" w:rsidRDefault="00B415BB"/>
    <w:sectPr w:rsidR="00B415BB" w:rsidSect="00855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C08" w:rsidRDefault="00F14C08" w:rsidP="00C74536">
      <w:pPr>
        <w:spacing w:after="0" w:line="240" w:lineRule="auto"/>
      </w:pPr>
      <w:r>
        <w:separator/>
      </w:r>
    </w:p>
  </w:endnote>
  <w:endnote w:type="continuationSeparator" w:id="1">
    <w:p w:rsidR="00F14C08" w:rsidRDefault="00F14C08" w:rsidP="00C74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536" w:rsidRDefault="00C7453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536" w:rsidRDefault="00C7453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536" w:rsidRDefault="00C745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C08" w:rsidRDefault="00F14C08" w:rsidP="00C74536">
      <w:pPr>
        <w:spacing w:after="0" w:line="240" w:lineRule="auto"/>
      </w:pPr>
      <w:r>
        <w:separator/>
      </w:r>
    </w:p>
  </w:footnote>
  <w:footnote w:type="continuationSeparator" w:id="1">
    <w:p w:rsidR="00F14C08" w:rsidRDefault="00F14C08" w:rsidP="00C74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536" w:rsidRDefault="00C7453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536" w:rsidRDefault="00C74536" w:rsidP="00C74536">
    <w:pPr>
      <w:pStyle w:val="Nagwek"/>
    </w:pPr>
    <w:r>
      <w:rPr>
        <w:noProof/>
      </w:rPr>
      <w:drawing>
        <wp:inline distT="0" distB="0" distL="0" distR="0">
          <wp:extent cx="5762625" cy="94869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4869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74536" w:rsidRDefault="00C74536" w:rsidP="00C74536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DF088D" w:rsidRDefault="00DF088D" w:rsidP="00DF088D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Załącznik nr 2</w:t>
    </w:r>
  </w:p>
  <w:p w:rsidR="00DF088D" w:rsidRPr="00DF088D" w:rsidRDefault="00030799" w:rsidP="00DF088D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Zadanie nr 10</w:t>
    </w:r>
  </w:p>
  <w:p w:rsidR="00C74536" w:rsidRDefault="00C7453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536" w:rsidRDefault="00C7453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86796"/>
    <w:multiLevelType w:val="hybridMultilevel"/>
    <w:tmpl w:val="2B024B2C"/>
    <w:lvl w:ilvl="0" w:tplc="DA0CAC72">
      <w:start w:val="1"/>
      <w:numFmt w:val="decimal"/>
      <w:lvlText w:val="%1."/>
      <w:lvlJc w:val="left"/>
      <w:pPr>
        <w:ind w:left="0" w:firstLine="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395D"/>
    <w:rsid w:val="00030799"/>
    <w:rsid w:val="0019591E"/>
    <w:rsid w:val="00432E8A"/>
    <w:rsid w:val="004F2E8F"/>
    <w:rsid w:val="0066395D"/>
    <w:rsid w:val="0071626A"/>
    <w:rsid w:val="00855F59"/>
    <w:rsid w:val="00B415BB"/>
    <w:rsid w:val="00C74536"/>
    <w:rsid w:val="00DF088D"/>
    <w:rsid w:val="00F14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F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395D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bCs/>
      <w:iCs/>
      <w:color w:val="000000"/>
      <w:szCs w:val="28"/>
    </w:rPr>
  </w:style>
  <w:style w:type="paragraph" w:styleId="Nagwek">
    <w:name w:val="header"/>
    <w:basedOn w:val="Normalny"/>
    <w:link w:val="NagwekZnak"/>
    <w:uiPriority w:val="99"/>
    <w:semiHidden/>
    <w:unhideWhenUsed/>
    <w:rsid w:val="00C74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4536"/>
  </w:style>
  <w:style w:type="paragraph" w:styleId="Stopka">
    <w:name w:val="footer"/>
    <w:basedOn w:val="Normalny"/>
    <w:link w:val="StopkaZnak"/>
    <w:uiPriority w:val="99"/>
    <w:semiHidden/>
    <w:unhideWhenUsed/>
    <w:rsid w:val="00C74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74536"/>
  </w:style>
  <w:style w:type="paragraph" w:styleId="Tekstdymka">
    <w:name w:val="Balloon Text"/>
    <w:basedOn w:val="Normalny"/>
    <w:link w:val="TekstdymkaZnak"/>
    <w:uiPriority w:val="99"/>
    <w:semiHidden/>
    <w:unhideWhenUsed/>
    <w:rsid w:val="00C74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5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1743</Characters>
  <Application>Microsoft Office Word</Application>
  <DocSecurity>0</DocSecurity>
  <Lines>14</Lines>
  <Paragraphs>4</Paragraphs>
  <ScaleCrop>false</ScaleCrop>
  <Company>Your Company Name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9</cp:revision>
  <cp:lastPrinted>2015-09-22T05:28:00Z</cp:lastPrinted>
  <dcterms:created xsi:type="dcterms:W3CDTF">2015-09-21T07:34:00Z</dcterms:created>
  <dcterms:modified xsi:type="dcterms:W3CDTF">2015-09-23T09:55:00Z</dcterms:modified>
</cp:coreProperties>
</file>